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6CF53">
      <w:pPr>
        <w:widowControl/>
        <w:spacing w:line="660" w:lineRule="exact"/>
        <w:jc w:val="center"/>
        <w:rPr>
          <w:rFonts w:eastAsia="方正小标宋_GBK"/>
          <w:sz w:val="44"/>
          <w:szCs w:val="44"/>
        </w:rPr>
      </w:pPr>
      <w:bookmarkStart w:id="6" w:name="_GoBack"/>
      <w:r>
        <w:rPr>
          <w:rFonts w:eastAsia="方正小标宋_GBK"/>
          <w:sz w:val="44"/>
          <w:szCs w:val="44"/>
        </w:rPr>
        <w:t>重庆文理学院马克思主义学院</w:t>
      </w:r>
    </w:p>
    <w:p w14:paraId="33CC719A">
      <w:pPr>
        <w:widowControl/>
        <w:spacing w:line="66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202</w:t>
      </w:r>
      <w:r>
        <w:rPr>
          <w:rFonts w:hint="eastAsia" w:eastAsia="方正小标宋_GBK"/>
          <w:sz w:val="44"/>
          <w:szCs w:val="44"/>
        </w:rPr>
        <w:t>6</w:t>
      </w:r>
      <w:r>
        <w:rPr>
          <w:rFonts w:eastAsia="方正小标宋_GBK"/>
          <w:sz w:val="44"/>
          <w:szCs w:val="44"/>
        </w:rPr>
        <w:t>年硕士研究生招生调剂工作实施细则</w:t>
      </w:r>
    </w:p>
    <w:p w14:paraId="452F019A">
      <w:pPr>
        <w:spacing w:line="360" w:lineRule="auto"/>
        <w:ind w:firstLine="420" w:firstLineChars="200"/>
        <w:rPr>
          <w:rFonts w:eastAsiaTheme="minorEastAsia"/>
          <w:szCs w:val="21"/>
        </w:rPr>
      </w:pPr>
    </w:p>
    <w:p w14:paraId="375D56EC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根据教育部、重庆市及《重庆文理学院202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年硕士研究生招生复试录取工作方案》等相关文件精神，为确保学院202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年硕士研究生招生复试调剂工作平稳有序，结合实际情况，制订本实施细则</w:t>
      </w:r>
      <w:r>
        <w:rPr>
          <w:rFonts w:hint="eastAsia" w:eastAsia="方正仿宋_GBK"/>
          <w:kern w:val="0"/>
          <w:sz w:val="32"/>
          <w:szCs w:val="32"/>
        </w:rPr>
        <w:t>。</w:t>
      </w:r>
    </w:p>
    <w:p w14:paraId="12DC7DBE">
      <w:pPr>
        <w:spacing w:line="600" w:lineRule="exact"/>
        <w:ind w:firstLine="640" w:firstLineChars="200"/>
        <w:rPr>
          <w:rFonts w:eastAsia="方正楷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一、工作原则</w:t>
      </w:r>
    </w:p>
    <w:p w14:paraId="2FD0ABFB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 科学公平、全面衡量、择优录取、宁缺毋滥。</w:t>
      </w:r>
    </w:p>
    <w:p w14:paraId="73627A5F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 在对考生全面考查的基础上，突出对专业积淀、科研素养、实践能力、创新精神等的考核。</w:t>
      </w:r>
    </w:p>
    <w:p w14:paraId="23FD8593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 已参加我校复试的考生，复试成绩不合格者，不得申请调剂我校。</w:t>
      </w:r>
    </w:p>
    <w:p w14:paraId="4FFA2401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二、调剂专业、名额及复试方式</w:t>
      </w:r>
    </w:p>
    <w:p w14:paraId="325D2E54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 调剂专业：</w:t>
      </w: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学科教学（思想政治）（代码045102）</w:t>
      </w:r>
    </w:p>
    <w:p w14:paraId="612E6D34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 调剂指标：</w:t>
      </w:r>
      <w:r>
        <w:rPr>
          <w:rFonts w:hint="eastAsia" w:eastAsia="方正仿宋_GBK"/>
          <w:color w:val="EE0000"/>
          <w:kern w:val="0"/>
          <w:sz w:val="32"/>
          <w:szCs w:val="32"/>
        </w:rPr>
        <w:t>13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名</w:t>
      </w:r>
    </w:p>
    <w:p w14:paraId="4D20582E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 复试方式：到校现场复试。</w:t>
      </w:r>
    </w:p>
    <w:p w14:paraId="6CE3B2F3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三、调剂要求</w:t>
      </w:r>
    </w:p>
    <w:p w14:paraId="76551719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kern w:val="0"/>
          <w:sz w:val="32"/>
          <w:szCs w:val="32"/>
        </w:rPr>
        <w:t>1. 符合教育部研究生调剂相关政策和我校202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年硕士研究生招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生简章（</w:t>
      </w:r>
      <w:bookmarkStart w:id="0" w:name="OLE_LINK3"/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https://yjszs.cqwu.edu.cn/article_379983.html</w:t>
      </w:r>
      <w:bookmarkEnd w:id="0"/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）的要求。</w:t>
      </w:r>
    </w:p>
    <w:p w14:paraId="512BAA70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 符合学科教学（思想政治）专业的报考条件（见重庆文</w:t>
      </w:r>
      <w:r>
        <w:rPr>
          <w:rFonts w:eastAsia="方正仿宋_GBK"/>
          <w:kern w:val="0"/>
          <w:sz w:val="32"/>
          <w:szCs w:val="32"/>
        </w:rPr>
        <w:t>理学院马克思主义学院202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年硕士研究生招生简章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https://zfxy.cqwu.edu.cn/article_412456.html），考</w:t>
      </w:r>
      <w:r>
        <w:rPr>
          <w:rFonts w:eastAsia="方正仿宋_GBK"/>
          <w:kern w:val="0"/>
          <w:sz w:val="32"/>
          <w:szCs w:val="32"/>
        </w:rPr>
        <w:t>生第一志愿报考专业与学科教学（思想政治）专业相同相近</w:t>
      </w:r>
      <w:r>
        <w:rPr>
          <w:rFonts w:hint="eastAsia" w:eastAsia="方正仿宋_GBK"/>
          <w:kern w:val="0"/>
          <w:sz w:val="32"/>
          <w:szCs w:val="32"/>
        </w:rPr>
        <w:t>，或</w:t>
      </w:r>
      <w:r>
        <w:rPr>
          <w:rFonts w:eastAsia="方正仿宋_GBK"/>
          <w:kern w:val="0"/>
          <w:sz w:val="32"/>
          <w:szCs w:val="32"/>
        </w:rPr>
        <w:t>初试科目与学科教学（思想政治）专业初试科目相同相近。</w:t>
      </w:r>
    </w:p>
    <w:p w14:paraId="133664C1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 只接收外国语为英语的考生。</w:t>
      </w:r>
    </w:p>
    <w:p w14:paraId="28C40054">
      <w:pPr>
        <w:spacing w:line="600" w:lineRule="exact"/>
        <w:ind w:firstLine="643" w:firstLineChars="200"/>
        <w:rPr>
          <w:rFonts w:eastAsia="方正仿宋_GBK"/>
          <w:b/>
          <w:bCs/>
          <w:color w:val="FF0000"/>
          <w:kern w:val="0"/>
          <w:sz w:val="32"/>
          <w:szCs w:val="32"/>
        </w:rPr>
      </w:pPr>
      <w:r>
        <w:rPr>
          <w:rFonts w:eastAsia="方正仿宋_GBK"/>
          <w:b/>
          <w:bCs/>
          <w:color w:val="FF0000"/>
          <w:kern w:val="0"/>
          <w:sz w:val="32"/>
          <w:szCs w:val="32"/>
        </w:rPr>
        <w:t>4. 对申请调剂的考生，接受第一志愿</w:t>
      </w:r>
      <w:r>
        <w:rPr>
          <w:rFonts w:hint="eastAsia" w:eastAsia="方正仿宋_GBK"/>
          <w:b/>
          <w:bCs/>
          <w:color w:val="FF0000"/>
          <w:kern w:val="0"/>
          <w:sz w:val="32"/>
          <w:szCs w:val="32"/>
        </w:rPr>
        <w:t>为报考学科教学（思想政治）（045102）、马克思主义理论（0305）及其下属各专业</w:t>
      </w:r>
      <w:r>
        <w:rPr>
          <w:rFonts w:eastAsia="方正仿宋_GBK"/>
          <w:b/>
          <w:bCs/>
          <w:color w:val="FF0000"/>
          <w:kern w:val="0"/>
          <w:sz w:val="32"/>
          <w:szCs w:val="32"/>
        </w:rPr>
        <w:t>考生的调剂申请，并按初试总成绩择优遴选进入复试的考生。我院实行差额复试，差额比例</w:t>
      </w:r>
      <w:r>
        <w:rPr>
          <w:rFonts w:hint="eastAsia" w:eastAsia="方正仿宋_GBK"/>
          <w:b/>
          <w:bCs/>
          <w:color w:val="FF0000"/>
          <w:kern w:val="0"/>
          <w:sz w:val="32"/>
          <w:szCs w:val="32"/>
        </w:rPr>
        <w:t>不低于</w:t>
      </w:r>
      <w:r>
        <w:rPr>
          <w:rFonts w:eastAsia="方正仿宋_GBK"/>
          <w:b/>
          <w:bCs/>
          <w:color w:val="FF0000"/>
          <w:kern w:val="0"/>
          <w:sz w:val="32"/>
          <w:szCs w:val="32"/>
        </w:rPr>
        <w:t>1</w:t>
      </w:r>
      <w:r>
        <w:rPr>
          <w:rFonts w:hint="eastAsia" w:eastAsia="方正仿宋_GBK"/>
          <w:b/>
          <w:bCs/>
          <w:color w:val="FF0000"/>
          <w:kern w:val="0"/>
          <w:sz w:val="32"/>
          <w:szCs w:val="32"/>
        </w:rPr>
        <w:t>:</w:t>
      </w:r>
      <w:r>
        <w:rPr>
          <w:rFonts w:eastAsia="方正仿宋_GBK"/>
          <w:b/>
          <w:bCs/>
          <w:color w:val="FF0000"/>
          <w:kern w:val="0"/>
          <w:sz w:val="32"/>
          <w:szCs w:val="32"/>
        </w:rPr>
        <w:t>1.2。</w:t>
      </w:r>
    </w:p>
    <w:p w14:paraId="024D638C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四、调剂程序</w:t>
      </w:r>
    </w:p>
    <w:p w14:paraId="6DF09AD8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1. 202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年全国硕士研究生招生“调剂服务系统”（</w:t>
      </w:r>
      <w:r>
        <w:rPr>
          <w:rFonts w:eastAsia="方正仿宋_GBK"/>
          <w:color w:val="FF0000"/>
          <w:kern w:val="0"/>
          <w:sz w:val="32"/>
          <w:szCs w:val="32"/>
        </w:rPr>
        <w:t>https://yz.chsi.com.cn/wap/yztj/</w:t>
      </w:r>
      <w:r>
        <w:rPr>
          <w:rFonts w:eastAsia="方正仿宋_GBK"/>
          <w:kern w:val="0"/>
          <w:sz w:val="32"/>
          <w:szCs w:val="32"/>
        </w:rPr>
        <w:t>）开通（</w:t>
      </w:r>
      <w:r>
        <w:rPr>
          <w:rFonts w:eastAsia="方正仿宋_GBK"/>
          <w:color w:val="FF0000"/>
          <w:kern w:val="0"/>
          <w:sz w:val="32"/>
          <w:szCs w:val="32"/>
        </w:rPr>
        <w:t>4月8日</w:t>
      </w:r>
      <w:r>
        <w:rPr>
          <w:rFonts w:hint="eastAsia" w:eastAsia="方正仿宋_GBK"/>
          <w:color w:val="FF0000"/>
          <w:kern w:val="0"/>
          <w:sz w:val="32"/>
          <w:szCs w:val="32"/>
        </w:rPr>
        <w:t>0</w:t>
      </w:r>
      <w:r>
        <w:rPr>
          <w:rFonts w:eastAsia="方正仿宋_GBK"/>
          <w:color w:val="FF0000"/>
          <w:kern w:val="0"/>
          <w:sz w:val="32"/>
          <w:szCs w:val="32"/>
        </w:rPr>
        <w:t>时</w:t>
      </w:r>
      <w:r>
        <w:rPr>
          <w:rFonts w:eastAsia="方正仿宋_GBK"/>
          <w:kern w:val="0"/>
          <w:sz w:val="32"/>
          <w:szCs w:val="32"/>
        </w:rPr>
        <w:t>）后，考生须在规定时间内</w:t>
      </w:r>
      <w:r>
        <w:rPr>
          <w:rFonts w:hint="eastAsia" w:eastAsia="方正仿宋_GBK"/>
          <w:kern w:val="0"/>
          <w:sz w:val="32"/>
          <w:szCs w:val="32"/>
        </w:rPr>
        <w:t>（</w:t>
      </w:r>
      <w:r>
        <w:rPr>
          <w:rFonts w:hint="eastAsia" w:eastAsia="方正仿宋_GBK"/>
          <w:color w:val="FF0000"/>
          <w:kern w:val="0"/>
          <w:sz w:val="32"/>
          <w:szCs w:val="32"/>
        </w:rPr>
        <w:t>不少于1</w:t>
      </w:r>
      <w:r>
        <w:rPr>
          <w:rFonts w:eastAsia="方正仿宋_GBK"/>
          <w:color w:val="FF0000"/>
          <w:kern w:val="0"/>
          <w:sz w:val="32"/>
          <w:szCs w:val="32"/>
        </w:rPr>
        <w:t>2</w:t>
      </w:r>
      <w:r>
        <w:rPr>
          <w:rFonts w:hint="eastAsia" w:eastAsia="方正仿宋_GBK"/>
          <w:color w:val="FF0000"/>
          <w:kern w:val="0"/>
          <w:sz w:val="32"/>
          <w:szCs w:val="32"/>
        </w:rPr>
        <w:t>个小时</w:t>
      </w:r>
      <w:r>
        <w:rPr>
          <w:rFonts w:hint="eastAsia" w:eastAsia="方正仿宋_GBK"/>
          <w:kern w:val="0"/>
          <w:sz w:val="32"/>
          <w:szCs w:val="32"/>
        </w:rPr>
        <w:t>）</w:t>
      </w:r>
      <w:r>
        <w:rPr>
          <w:rFonts w:eastAsia="方正仿宋_GBK"/>
          <w:kern w:val="0"/>
          <w:sz w:val="32"/>
          <w:szCs w:val="32"/>
        </w:rPr>
        <w:t>完成调剂志愿信息填报。</w:t>
      </w:r>
    </w:p>
    <w:p w14:paraId="42713806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 网上申请调剂时间截止后，我院根据考生初试志愿、初试成绩等综合情况择优确定复试名单，并将在全国硕士研究生招生“调剂服务系统”中发出复试通知，考生需在规定时间内确认。</w:t>
      </w:r>
    </w:p>
    <w:p w14:paraId="0C7F09C9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3. 复试名单经审核后将进行公示。</w:t>
      </w:r>
    </w:p>
    <w:p w14:paraId="00A72210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五、调剂复试</w:t>
      </w:r>
    </w:p>
    <w:p w14:paraId="26D28293">
      <w:pPr>
        <w:spacing w:line="600" w:lineRule="exact"/>
        <w:ind w:firstLine="640" w:firstLineChars="200"/>
        <w:rPr>
          <w:rFonts w:eastAsia="方正楷体_GBK"/>
          <w:kern w:val="0"/>
          <w:sz w:val="32"/>
          <w:szCs w:val="32"/>
        </w:rPr>
      </w:pPr>
      <w:r>
        <w:rPr>
          <w:rFonts w:eastAsia="方正楷体_GBK"/>
          <w:kern w:val="0"/>
          <w:sz w:val="32"/>
          <w:szCs w:val="32"/>
        </w:rPr>
        <w:t>（一）复试程序</w:t>
      </w:r>
    </w:p>
    <w:p w14:paraId="74E8152C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 资格审查</w:t>
      </w:r>
    </w:p>
    <w:p w14:paraId="0681212D">
      <w:pPr>
        <w:spacing w:line="600" w:lineRule="exact"/>
        <w:ind w:firstLine="640" w:firstLineChars="200"/>
        <w:rPr>
          <w:rFonts w:eastAsia="方正仿宋_GBK"/>
          <w:color w:val="FF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间：</w:t>
      </w:r>
      <w:r>
        <w:rPr>
          <w:rFonts w:hint="eastAsia" w:eastAsia="方正仿宋_GBK"/>
          <w:color w:val="FF0000"/>
          <w:kern w:val="0"/>
          <w:sz w:val="32"/>
          <w:szCs w:val="32"/>
        </w:rPr>
        <w:t>4月9日</w:t>
      </w:r>
      <w:r>
        <w:rPr>
          <w:rFonts w:eastAsia="方正仿宋_GBK"/>
          <w:color w:val="FF0000"/>
          <w:kern w:val="0"/>
          <w:sz w:val="32"/>
          <w:szCs w:val="32"/>
        </w:rPr>
        <w:t>9</w:t>
      </w:r>
      <w:r>
        <w:rPr>
          <w:rFonts w:hint="eastAsia" w:eastAsia="方正仿宋_GBK"/>
          <w:color w:val="FF0000"/>
          <w:kern w:val="0"/>
          <w:sz w:val="32"/>
          <w:szCs w:val="32"/>
        </w:rPr>
        <w:t>:</w:t>
      </w:r>
      <w:r>
        <w:rPr>
          <w:rFonts w:eastAsia="方正仿宋_GBK"/>
          <w:color w:val="FF0000"/>
          <w:kern w:val="0"/>
          <w:sz w:val="32"/>
          <w:szCs w:val="32"/>
        </w:rPr>
        <w:t>0</w:t>
      </w:r>
      <w:r>
        <w:rPr>
          <w:rFonts w:hint="eastAsia" w:eastAsia="方正仿宋_GBK"/>
          <w:color w:val="FF0000"/>
          <w:kern w:val="0"/>
          <w:sz w:val="32"/>
          <w:szCs w:val="32"/>
        </w:rPr>
        <w:t>0—15:3</w:t>
      </w:r>
      <w:r>
        <w:rPr>
          <w:rFonts w:eastAsia="方正仿宋_GBK"/>
          <w:color w:val="FF0000"/>
          <w:kern w:val="0"/>
          <w:sz w:val="32"/>
          <w:szCs w:val="32"/>
        </w:rPr>
        <w:t>0</w:t>
      </w:r>
    </w:p>
    <w:p w14:paraId="22E271AC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点：重庆文理学院红河校区A区知津楼C205</w:t>
      </w:r>
    </w:p>
    <w:p w14:paraId="642FA168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具有复试资格的考生在复试前接受资格审查，请考生准备如下材料：</w:t>
      </w:r>
    </w:p>
    <w:p w14:paraId="12500F64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初试准考证复印件；</w:t>
      </w:r>
    </w:p>
    <w:p w14:paraId="246B256E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（2）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身份证复印件（持有效原件现场核验）；</w:t>
      </w:r>
    </w:p>
    <w:p w14:paraId="3D87A5FB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（3）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学生证复印件（往届毕业生提供学位证、毕业证复印件，持原件现场核验）；</w:t>
      </w:r>
    </w:p>
    <w:p w14:paraId="17F770CB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（4）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大学期间的成绩单（应届生由所在学校教务部门提供并加盖公章，往届生由考生档案所在单位人事部门提供并加盖公章）；</w:t>
      </w:r>
    </w:p>
    <w:p w14:paraId="0AAED0B9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（5）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重庆文理学院硕士研究生复试考生诚信承诺书（样表下载地址：https://yjszs.cqwu.edu.cn）；</w:t>
      </w:r>
    </w:p>
    <w:p w14:paraId="6F8A0CCA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（6）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学历（学籍）认证报告（未通过学历（学籍）审核者须提供，可在学信网打印）；</w:t>
      </w:r>
    </w:p>
    <w:p w14:paraId="1E199B72">
      <w:pPr>
        <w:spacing w:line="600" w:lineRule="exact"/>
        <w:ind w:firstLine="640" w:firstLineChars="200"/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（7）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反映考生自身能力的相关证明材料（如论文、获奖、外语水平、实践锻炼等），享受加分政策的考生，请主动申报并提供相关证明材料；</w:t>
      </w:r>
    </w:p>
    <w:p w14:paraId="0558FAF6">
      <w:pPr>
        <w:spacing w:line="600" w:lineRule="exact"/>
        <w:ind w:firstLine="640" w:firstLineChars="200"/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（8）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缴费</w:t>
      </w: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记录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截屏</w:t>
      </w: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735EF947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以上所有材料扫描后按照以上顺序整合成一个PDF文档，在资格审查前将材料（电子版）统一命名为“硕士</w:t>
      </w:r>
      <w:r>
        <w:rPr>
          <w:rFonts w:hint="eastAsia" w:eastAsia="方正仿宋_GBK"/>
          <w:kern w:val="0"/>
          <w:sz w:val="32"/>
          <w:szCs w:val="32"/>
        </w:rPr>
        <w:t>调剂</w:t>
      </w:r>
      <w:r>
        <w:rPr>
          <w:rFonts w:eastAsia="方正仿宋_GBK"/>
          <w:kern w:val="0"/>
          <w:sz w:val="32"/>
          <w:szCs w:val="32"/>
        </w:rPr>
        <w:t>复试-报考专业-姓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名”（如，硕士</w:t>
      </w:r>
      <w:r>
        <w:rPr>
          <w:rFonts w:hint="eastAsia"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调剂</w:t>
      </w:r>
      <w:r>
        <w:rPr>
          <w:rFonts w:eastAsia="方正仿宋_GBK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复试-学科教学（思想政治）-张**）发送至邮箱277836750 @qq.com。纸质材料按顺序</w:t>
      </w:r>
      <w:r>
        <w:rPr>
          <w:rFonts w:eastAsia="方正仿宋_GBK"/>
          <w:kern w:val="0"/>
          <w:sz w:val="32"/>
          <w:szCs w:val="32"/>
        </w:rPr>
        <w:t>装订成册，现场资格审查时提交。</w:t>
      </w:r>
    </w:p>
    <w:p w14:paraId="09614CCC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学校将严格按相关要求对考生进行身份和资格审查。凡弄虚作假、资格审核不合格者一律不予复试。</w:t>
      </w:r>
    </w:p>
    <w:p w14:paraId="74CBE81A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Fonts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kern w:val="2"/>
          <w:sz w:val="32"/>
          <w:szCs w:val="32"/>
          <w:shd w:val="clear" w:color="auto" w:fill="FFFFFF"/>
        </w:rPr>
        <w:t>2. 复试缴费</w:t>
      </w:r>
    </w:p>
    <w:p w14:paraId="4D941DEA">
      <w:pPr>
        <w:spacing w:line="560" w:lineRule="exact"/>
        <w:ind w:firstLine="640" w:firstLineChars="200"/>
        <w:rPr>
          <w:rFonts w:eastAsia="方正仿宋_GBK"/>
          <w:snapToGrid w:val="0"/>
          <w:color w:val="000000"/>
          <w:kern w:val="0"/>
          <w:sz w:val="32"/>
          <w:szCs w:val="32"/>
        </w:rPr>
      </w:pPr>
      <w:bookmarkStart w:id="1" w:name="OLE_LINK9"/>
      <w:r>
        <w:rPr>
          <w:rFonts w:eastAsia="方正仿宋_GBK"/>
          <w:snapToGrid w:val="0"/>
          <w:color w:val="000000"/>
          <w:kern w:val="0"/>
          <w:sz w:val="32"/>
          <w:szCs w:val="32"/>
        </w:rPr>
        <w:t>根据《重庆市物价局、重庆市财政局关于重庆市研究生招生考试收费及有关问题的通知》（渝价〔2013〕310号）要求，每生每项50元，共计150元/生（同等学力加试考生缴纳250元/生）。考生缴费网址：https://pay.cqwu.edu.cn/。我校复试期间不再收取其他任何费用。</w:t>
      </w:r>
      <w:bookmarkEnd w:id="1"/>
    </w:p>
    <w:p w14:paraId="464C6636">
      <w:pPr>
        <w:spacing w:line="600" w:lineRule="exact"/>
        <w:ind w:firstLine="640" w:firstLineChars="200"/>
        <w:rPr>
          <w:rFonts w:eastAsia="方正楷体_GBK"/>
          <w:kern w:val="0"/>
          <w:sz w:val="32"/>
          <w:szCs w:val="32"/>
        </w:rPr>
      </w:pPr>
      <w:r>
        <w:rPr>
          <w:rFonts w:eastAsia="方正楷体_GBK"/>
          <w:kern w:val="0"/>
          <w:sz w:val="32"/>
          <w:szCs w:val="32"/>
        </w:rPr>
        <w:t>（二）复试内容</w:t>
      </w:r>
    </w:p>
    <w:p w14:paraId="7BF9F50A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复试内容包括专业知识测试、综合素质和能力测试、外语听力及口语测试，复试过程全程录音录像。</w:t>
      </w:r>
    </w:p>
    <w:p w14:paraId="3F3A6F27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1. 笔试</w:t>
      </w:r>
    </w:p>
    <w:p w14:paraId="3FC70203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（1）</w:t>
      </w:r>
      <w:r>
        <w:rPr>
          <w:rFonts w:eastAsia="方正仿宋_GBK"/>
          <w:kern w:val="0"/>
          <w:sz w:val="32"/>
          <w:szCs w:val="32"/>
        </w:rPr>
        <w:t>专业知识测试</w:t>
      </w:r>
    </w:p>
    <w:p w14:paraId="7A83A2D9">
      <w:pPr>
        <w:spacing w:line="560" w:lineRule="exact"/>
        <w:ind w:firstLine="640" w:firstLineChars="200"/>
        <w:rPr>
          <w:rFonts w:eastAsia="方正仿宋_GBK"/>
          <w:snapToGrid w:val="0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专业知识测试科目为《思想政治教育学原理》，采用闭卷答题的方式</w:t>
      </w:r>
      <w:r>
        <w:rPr>
          <w:rFonts w:eastAsia="方正仿宋_GBK"/>
          <w:snapToGrid w:val="0"/>
          <w:color w:val="000000"/>
          <w:kern w:val="0"/>
          <w:sz w:val="32"/>
          <w:szCs w:val="32"/>
        </w:rPr>
        <w:t>进行，满分为100分，考试时间不少于60分钟。</w:t>
      </w:r>
    </w:p>
    <w:p w14:paraId="634769D1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（2）</w:t>
      </w:r>
      <w:r>
        <w:rPr>
          <w:rFonts w:eastAsia="方正仿宋_GBK"/>
          <w:kern w:val="0"/>
          <w:sz w:val="32"/>
          <w:szCs w:val="32"/>
        </w:rPr>
        <w:t>同等学力加试</w:t>
      </w:r>
    </w:p>
    <w:p w14:paraId="45B35C87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以同等学力参加复试的考生，在复试中须加试《中国共产党思想政治教育史》和《课程与教学论》。加试科目成绩不计入复试总成绩。</w:t>
      </w:r>
    </w:p>
    <w:p w14:paraId="0CF18C93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2. 面试</w:t>
      </w:r>
    </w:p>
    <w:p w14:paraId="29AA9B9A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面试遵循“随机确定考生复试次序”“随机确定导师组组成人员”“随机抽取复试试题”的“三随机”工作机制；与考生逐一签订《诚信复试承诺书》，确保提交材料真实和复试过程诚信。</w:t>
      </w:r>
    </w:p>
    <w:p w14:paraId="11201F44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（1）</w:t>
      </w:r>
      <w:r>
        <w:rPr>
          <w:rFonts w:eastAsia="方正仿宋_GBK"/>
          <w:kern w:val="0"/>
          <w:sz w:val="32"/>
          <w:szCs w:val="32"/>
        </w:rPr>
        <w:t xml:space="preserve">综合素质和能力测试 </w:t>
      </w:r>
    </w:p>
    <w:p w14:paraId="185C2FA6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主要对考生进行全面考核，包括思想政治素质、道德品质、心理测评等；个人的学习、科研、社会实践或实际工作表现等方面的情况；事业心、责任感、纪律性（遵纪守法）、协作性和心理健康情况；人文素养；举止、表达和礼仪等。满分为100分。</w:t>
      </w:r>
    </w:p>
    <w:p w14:paraId="239CB2C5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hint="eastAsia" w:eastAsia="方正仿宋_GBK"/>
          <w:kern w:val="0"/>
          <w:sz w:val="32"/>
          <w:szCs w:val="32"/>
        </w:rPr>
        <w:t>（2）</w:t>
      </w:r>
      <w:r>
        <w:rPr>
          <w:rFonts w:eastAsia="方正仿宋_GBK"/>
          <w:kern w:val="0"/>
          <w:sz w:val="32"/>
          <w:szCs w:val="32"/>
        </w:rPr>
        <w:t xml:space="preserve">外语听力及口语测试 </w:t>
      </w:r>
    </w:p>
    <w:p w14:paraId="4D8303A3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由复试小组组织实施，内容包括公共外语和专业外语。满分为100分。</w:t>
      </w:r>
    </w:p>
    <w:p w14:paraId="362F5669">
      <w:pPr>
        <w:spacing w:line="600" w:lineRule="exact"/>
        <w:ind w:firstLine="640" w:firstLineChars="200"/>
        <w:rPr>
          <w:rFonts w:eastAsia="方正楷体_GBK"/>
          <w:kern w:val="0"/>
          <w:sz w:val="32"/>
          <w:szCs w:val="32"/>
        </w:rPr>
      </w:pPr>
      <w:r>
        <w:rPr>
          <w:rFonts w:eastAsia="方正楷体_GBK"/>
          <w:kern w:val="0"/>
          <w:sz w:val="32"/>
          <w:szCs w:val="32"/>
        </w:rPr>
        <w:t>（三）复试安排</w:t>
      </w:r>
    </w:p>
    <w:p w14:paraId="5112DDF3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资格审查合格的考生持本人身份证、准考证及相关材料参加复试。具体安排如下：</w:t>
      </w:r>
    </w:p>
    <w:p w14:paraId="5BD98B04">
      <w:pPr>
        <w:spacing w:line="600" w:lineRule="exact"/>
        <w:ind w:firstLine="643" w:firstLineChars="20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b/>
          <w:kern w:val="0"/>
          <w:sz w:val="32"/>
          <w:szCs w:val="32"/>
        </w:rPr>
        <w:t>1. 专业知识测试</w:t>
      </w:r>
    </w:p>
    <w:p w14:paraId="43B70D31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间：</w:t>
      </w:r>
      <w:r>
        <w:rPr>
          <w:rFonts w:hint="eastAsia" w:eastAsia="方正仿宋_GBK"/>
          <w:color w:val="FF0000"/>
          <w:kern w:val="0"/>
          <w:sz w:val="32"/>
          <w:szCs w:val="32"/>
        </w:rPr>
        <w:t>4</w:t>
      </w:r>
      <w:r>
        <w:rPr>
          <w:rFonts w:eastAsia="方正仿宋_GBK"/>
          <w:color w:val="FF0000"/>
          <w:kern w:val="0"/>
          <w:sz w:val="32"/>
          <w:szCs w:val="32"/>
        </w:rPr>
        <w:t>月</w:t>
      </w:r>
      <w:r>
        <w:rPr>
          <w:rFonts w:hint="eastAsia" w:eastAsia="方正仿宋_GBK"/>
          <w:color w:val="FF0000"/>
          <w:kern w:val="0"/>
          <w:sz w:val="32"/>
          <w:szCs w:val="32"/>
        </w:rPr>
        <w:t>9</w:t>
      </w:r>
      <w:r>
        <w:rPr>
          <w:rFonts w:eastAsia="方正仿宋_GBK"/>
          <w:color w:val="FF0000"/>
          <w:kern w:val="0"/>
          <w:sz w:val="32"/>
          <w:szCs w:val="32"/>
        </w:rPr>
        <w:t>日1</w:t>
      </w:r>
      <w:r>
        <w:rPr>
          <w:rFonts w:hint="eastAsia" w:eastAsia="方正仿宋_GBK"/>
          <w:color w:val="FF0000"/>
          <w:kern w:val="0"/>
          <w:sz w:val="32"/>
          <w:szCs w:val="32"/>
        </w:rPr>
        <w:t>6</w:t>
      </w:r>
      <w:r>
        <w:rPr>
          <w:rFonts w:eastAsia="方正仿宋_GBK"/>
          <w:color w:val="FF0000"/>
          <w:kern w:val="0"/>
          <w:sz w:val="32"/>
          <w:szCs w:val="32"/>
        </w:rPr>
        <w:t>:</w:t>
      </w:r>
      <w:r>
        <w:rPr>
          <w:rFonts w:hint="eastAsia" w:eastAsia="方正仿宋_GBK"/>
          <w:color w:val="FF0000"/>
          <w:kern w:val="0"/>
          <w:sz w:val="32"/>
          <w:szCs w:val="32"/>
        </w:rPr>
        <w:t>0</w:t>
      </w:r>
      <w:r>
        <w:rPr>
          <w:rFonts w:eastAsia="方正仿宋_GBK"/>
          <w:color w:val="FF0000"/>
          <w:kern w:val="0"/>
          <w:sz w:val="32"/>
          <w:szCs w:val="32"/>
        </w:rPr>
        <w:t>0</w:t>
      </w:r>
      <w:r>
        <w:rPr>
          <w:rFonts w:hint="eastAsia" w:eastAsia="方正仿宋_GBK"/>
          <w:color w:val="FF0000"/>
          <w:kern w:val="0"/>
          <w:sz w:val="32"/>
          <w:szCs w:val="32"/>
        </w:rPr>
        <w:t>—</w:t>
      </w:r>
      <w:r>
        <w:rPr>
          <w:rFonts w:eastAsia="方正仿宋_GBK"/>
          <w:color w:val="FF0000"/>
          <w:kern w:val="0"/>
          <w:sz w:val="32"/>
          <w:szCs w:val="32"/>
        </w:rPr>
        <w:t>1</w:t>
      </w:r>
      <w:r>
        <w:rPr>
          <w:rFonts w:hint="eastAsia" w:eastAsia="方正仿宋_GBK"/>
          <w:color w:val="FF0000"/>
          <w:kern w:val="0"/>
          <w:sz w:val="32"/>
          <w:szCs w:val="32"/>
        </w:rPr>
        <w:t>8</w:t>
      </w:r>
      <w:r>
        <w:rPr>
          <w:rFonts w:eastAsia="方正仿宋_GBK"/>
          <w:color w:val="FF0000"/>
          <w:kern w:val="0"/>
          <w:sz w:val="32"/>
          <w:szCs w:val="32"/>
        </w:rPr>
        <w:t>:00</w:t>
      </w:r>
      <w:r>
        <w:rPr>
          <w:rFonts w:eastAsia="方正仿宋_GBK"/>
          <w:kern w:val="0"/>
          <w:sz w:val="32"/>
          <w:szCs w:val="32"/>
        </w:rPr>
        <w:t>；</w:t>
      </w:r>
    </w:p>
    <w:p w14:paraId="6081EA7D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点：重庆文理学院红河校区A区知津楼C205</w:t>
      </w:r>
    </w:p>
    <w:p w14:paraId="730DA781">
      <w:pPr>
        <w:spacing w:line="600" w:lineRule="exact"/>
        <w:ind w:firstLine="643" w:firstLineChars="20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b/>
          <w:kern w:val="0"/>
          <w:sz w:val="32"/>
          <w:szCs w:val="32"/>
        </w:rPr>
        <w:t>2. 加试科目1</w:t>
      </w:r>
    </w:p>
    <w:p w14:paraId="6DE007DB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间：待定</w:t>
      </w:r>
    </w:p>
    <w:p w14:paraId="469A5079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点：待资格审查后通知</w:t>
      </w:r>
    </w:p>
    <w:p w14:paraId="290E0BCC">
      <w:pPr>
        <w:spacing w:line="600" w:lineRule="exact"/>
        <w:ind w:firstLine="643" w:firstLineChars="20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b/>
          <w:kern w:val="0"/>
          <w:sz w:val="32"/>
          <w:szCs w:val="32"/>
        </w:rPr>
        <w:t>3. 加试科目2</w:t>
      </w:r>
    </w:p>
    <w:p w14:paraId="1AE762C9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间：待定</w:t>
      </w:r>
    </w:p>
    <w:p w14:paraId="39C56C0C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点：待资格审查后通知</w:t>
      </w:r>
    </w:p>
    <w:p w14:paraId="65CED695">
      <w:pPr>
        <w:spacing w:line="600" w:lineRule="exact"/>
        <w:ind w:firstLine="643" w:firstLineChars="20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b/>
          <w:kern w:val="0"/>
          <w:sz w:val="32"/>
          <w:szCs w:val="32"/>
        </w:rPr>
        <w:t>4. 面试</w:t>
      </w:r>
    </w:p>
    <w:p w14:paraId="4B0B043F">
      <w:pPr>
        <w:spacing w:line="600" w:lineRule="exact"/>
        <w:ind w:firstLine="640" w:firstLineChars="200"/>
        <w:rPr>
          <w:rFonts w:eastAsia="方正仿宋_GBK"/>
          <w:color w:val="FF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时  间：</w:t>
      </w:r>
      <w:r>
        <w:rPr>
          <w:rFonts w:hint="eastAsia" w:eastAsia="方正仿宋_GBK"/>
          <w:color w:val="FF0000"/>
          <w:kern w:val="0"/>
          <w:sz w:val="32"/>
          <w:szCs w:val="32"/>
        </w:rPr>
        <w:t>4</w:t>
      </w:r>
      <w:r>
        <w:rPr>
          <w:rFonts w:eastAsia="方正仿宋_GBK"/>
          <w:color w:val="FF0000"/>
          <w:kern w:val="0"/>
          <w:sz w:val="32"/>
          <w:szCs w:val="32"/>
        </w:rPr>
        <w:t>月</w:t>
      </w:r>
      <w:r>
        <w:rPr>
          <w:rFonts w:hint="eastAsia" w:eastAsia="方正仿宋_GBK"/>
          <w:color w:val="FF0000"/>
          <w:kern w:val="0"/>
          <w:sz w:val="32"/>
          <w:szCs w:val="32"/>
        </w:rPr>
        <w:t>10</w:t>
      </w:r>
      <w:r>
        <w:rPr>
          <w:rFonts w:eastAsia="方正仿宋_GBK"/>
          <w:color w:val="FF0000"/>
          <w:kern w:val="0"/>
          <w:sz w:val="32"/>
          <w:szCs w:val="32"/>
        </w:rPr>
        <w:t>日</w:t>
      </w:r>
      <w:r>
        <w:rPr>
          <w:rFonts w:hint="eastAsia" w:eastAsia="方正仿宋_GBK"/>
          <w:color w:val="FF0000"/>
          <w:kern w:val="0"/>
          <w:sz w:val="32"/>
          <w:szCs w:val="32"/>
        </w:rPr>
        <w:t>8</w:t>
      </w:r>
      <w:r>
        <w:rPr>
          <w:rFonts w:eastAsia="方正仿宋_GBK"/>
          <w:color w:val="FF0000"/>
          <w:kern w:val="0"/>
          <w:sz w:val="32"/>
          <w:szCs w:val="32"/>
        </w:rPr>
        <w:t>:30</w:t>
      </w:r>
      <w:r>
        <w:rPr>
          <w:rFonts w:hint="eastAsia" w:eastAsia="方正仿宋_GBK"/>
          <w:color w:val="FF0000"/>
          <w:kern w:val="0"/>
          <w:sz w:val="32"/>
          <w:szCs w:val="32"/>
        </w:rPr>
        <w:t>开始；</w:t>
      </w:r>
    </w:p>
    <w:p w14:paraId="00AEB0DE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地  点：重庆文理学院红河校区A区知津楼C205</w:t>
      </w:r>
    </w:p>
    <w:p w14:paraId="48C3EF2B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面试前，将填写好的附件《重庆文理学院报考攻读教育硕士学科教学（思想政治）研究生基本情况表》纸质件（一式</w:t>
      </w:r>
      <w:r>
        <w:rPr>
          <w:rFonts w:hint="eastAsia" w:eastAsia="方正仿宋_GBK"/>
          <w:kern w:val="0"/>
          <w:sz w:val="32"/>
          <w:szCs w:val="32"/>
        </w:rPr>
        <w:t>六</w:t>
      </w:r>
      <w:r>
        <w:rPr>
          <w:rFonts w:eastAsia="方正仿宋_GBK"/>
          <w:kern w:val="0"/>
          <w:sz w:val="32"/>
          <w:szCs w:val="32"/>
        </w:rPr>
        <w:t>份）提交给面试小组。</w:t>
      </w:r>
    </w:p>
    <w:p w14:paraId="1FBB1925">
      <w:pPr>
        <w:spacing w:line="600" w:lineRule="exact"/>
        <w:ind w:firstLine="640" w:firstLineChars="200"/>
        <w:rPr>
          <w:rFonts w:eastAsia="方正楷体_GBK"/>
          <w:kern w:val="0"/>
          <w:sz w:val="32"/>
          <w:szCs w:val="32"/>
        </w:rPr>
      </w:pPr>
      <w:r>
        <w:rPr>
          <w:rFonts w:eastAsia="方正楷体_GBK"/>
          <w:kern w:val="0"/>
          <w:sz w:val="32"/>
          <w:szCs w:val="32"/>
        </w:rPr>
        <w:t>（四）体检</w:t>
      </w:r>
    </w:p>
    <w:p w14:paraId="62BE1447">
      <w:pPr>
        <w:widowControl/>
        <w:spacing w:line="600" w:lineRule="exact"/>
        <w:ind w:firstLine="640" w:firstLineChars="200"/>
        <w:rPr>
          <w:rFonts w:eastAsia="方正仿宋_GBK"/>
          <w:snapToGrid w:val="0"/>
          <w:color w:val="000000"/>
          <w:kern w:val="0"/>
          <w:sz w:val="32"/>
          <w:szCs w:val="32"/>
          <w:highlight w:val="yellow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根据《教育部关于印发〈202</w:t>
      </w: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6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年全国硕士研究生招生工作管理规定〉的通知》（教学函〔202</w:t>
      </w:r>
      <w:r>
        <w:rPr>
          <w:rFonts w:ascii="方正仿宋_GBK" w:hAnsi="方正仿宋_GBK" w:eastAsia="方正仿宋_GBK" w:cs="方正仿宋_GBK"/>
          <w:kern w:val="0"/>
          <w:sz w:val="32"/>
          <w:szCs w:val="32"/>
        </w:rPr>
        <w:t>5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〕2号）文件中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第七十二条规定“考生体检工作由招生单位在考生拟录取后组织进行”。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结合实际，我校体检拟安排在新生入学后进行。</w:t>
      </w:r>
    </w:p>
    <w:p w14:paraId="5977037F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六、成绩计算与拟录取</w:t>
      </w:r>
    </w:p>
    <w:p w14:paraId="45CE0EC8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  <w:t>（一）成绩计算</w:t>
      </w:r>
    </w:p>
    <w:p w14:paraId="0D19DADD">
      <w:pPr>
        <w:spacing w:line="600" w:lineRule="exact"/>
        <w:ind w:firstLine="640" w:firstLineChars="200"/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复试成绩=专业知识测试成绩×40%＋综合素质和能力测试成绩×40%+外语听力及口语测试成绩×20%</w:t>
      </w:r>
    </w:p>
    <w:p w14:paraId="05E1EA65">
      <w:pPr>
        <w:spacing w:line="560" w:lineRule="exact"/>
        <w:ind w:firstLine="640" w:firstLineChars="200"/>
        <w:rPr>
          <w:rFonts w:eastAsia="方正仿宋_GBK"/>
          <w:snapToGrid w:val="0"/>
          <w:color w:val="000000"/>
          <w:kern w:val="0"/>
          <w:sz w:val="32"/>
          <w:szCs w:val="32"/>
        </w:rPr>
      </w:pPr>
      <w:r>
        <w:rPr>
          <w:rFonts w:eastAsia="方正仿宋_GBK"/>
          <w:snapToGrid w:val="0"/>
          <w:color w:val="000000"/>
          <w:kern w:val="0"/>
          <w:sz w:val="32"/>
          <w:szCs w:val="32"/>
        </w:rPr>
        <w:t>综合成绩=（初试总成绩÷5）×50%＋复试成绩（折合成百分制）×50%。</w:t>
      </w:r>
    </w:p>
    <w:p w14:paraId="4B83937D">
      <w:pPr>
        <w:spacing w:line="600" w:lineRule="exact"/>
        <w:ind w:firstLine="640" w:firstLineChars="200"/>
        <w:rPr>
          <w:rFonts w:eastAsia="方正仿宋_GBK"/>
          <w:snapToGrid w:val="0"/>
          <w:color w:val="000000"/>
          <w:kern w:val="0"/>
          <w:sz w:val="32"/>
          <w:szCs w:val="32"/>
        </w:rPr>
      </w:pPr>
      <w:r>
        <w:rPr>
          <w:rFonts w:eastAsia="方正仿宋_GBK"/>
          <w:snapToGrid w:val="0"/>
          <w:color w:val="000000"/>
          <w:kern w:val="0"/>
          <w:sz w:val="32"/>
          <w:szCs w:val="32"/>
        </w:rPr>
        <w:t>同等学力加试成绩不计入复试成绩</w:t>
      </w:r>
    </w:p>
    <w:p w14:paraId="11BDF92E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  <w:t>（二）拟录取</w:t>
      </w:r>
    </w:p>
    <w:p w14:paraId="400D1A39">
      <w:pPr>
        <w:adjustRightInd w:val="0"/>
        <w:snapToGrid w:val="0"/>
        <w:spacing w:line="600" w:lineRule="exact"/>
        <w:ind w:firstLine="640" w:firstLineChars="200"/>
        <w:textAlignment w:val="center"/>
        <w:rPr>
          <w:rFonts w:eastAsia="方正仿宋_GBK"/>
          <w:sz w:val="32"/>
          <w:szCs w:val="32"/>
        </w:rPr>
      </w:pPr>
      <w:bookmarkStart w:id="2" w:name="OLE_LINK6"/>
      <w:bookmarkStart w:id="3" w:name="OLE_LINK5"/>
      <w:r>
        <w:rPr>
          <w:rFonts w:eastAsia="方正仿宋_GBK"/>
          <w:sz w:val="32"/>
          <w:szCs w:val="32"/>
        </w:rPr>
        <w:t>根据考生的综合成绩由高到低进行差额录取</w:t>
      </w:r>
      <w:bookmarkStart w:id="4" w:name="OLE_LINK10"/>
      <w:bookmarkStart w:id="5" w:name="OLE_LINK11"/>
      <w:r>
        <w:rPr>
          <w:rFonts w:eastAsia="方正仿宋_GBK"/>
          <w:sz w:val="32"/>
          <w:szCs w:val="32"/>
        </w:rPr>
        <w:t>；</w:t>
      </w:r>
      <w:bookmarkEnd w:id="4"/>
      <w:bookmarkEnd w:id="5"/>
      <w:r>
        <w:rPr>
          <w:rFonts w:eastAsia="方正仿宋_GBK"/>
          <w:sz w:val="32"/>
          <w:szCs w:val="32"/>
        </w:rPr>
        <w:t>考生综合成绩相同时，复试成绩高者优先录取。若考生放弃拟录取资格，则按综合成绩排名顺位递补。</w:t>
      </w:r>
      <w:bookmarkEnd w:id="2"/>
      <w:bookmarkEnd w:id="3"/>
    </w:p>
    <w:p w14:paraId="51B3E59B">
      <w:pPr>
        <w:adjustRightInd w:val="0"/>
        <w:snapToGrid w:val="0"/>
        <w:spacing w:line="600" w:lineRule="exact"/>
        <w:ind w:firstLine="640" w:firstLineChars="200"/>
        <w:textAlignment w:val="center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有以下情况之一，不予录取：</w:t>
      </w:r>
    </w:p>
    <w:p w14:paraId="06DC56E0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1. 资格审查不合格。</w:t>
      </w:r>
    </w:p>
    <w:p w14:paraId="4DFD8C97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2. 思想品德考核不合格。</w:t>
      </w:r>
    </w:p>
    <w:p w14:paraId="1307660F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3. 不体检、不提供符合要求的体检报告或体检不合格。</w:t>
      </w:r>
    </w:p>
    <w:p w14:paraId="1DE301D4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 xml:space="preserve">4.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复试笔试、综合素质与能力测试、外语听力及口语测试及总分任何一项不及格者（低于60分）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</w:rPr>
        <w:t>。</w:t>
      </w:r>
    </w:p>
    <w:p w14:paraId="28C9D438">
      <w:pPr>
        <w:widowControl/>
        <w:shd w:val="clear" w:color="auto" w:fill="FFFFFF"/>
        <w:spacing w:line="600" w:lineRule="exact"/>
        <w:ind w:firstLine="640"/>
        <w:jc w:val="left"/>
        <w:rPr>
          <w:rFonts w:ascii="方正仿宋_GBK" w:hAnsi="方正仿宋_GBK" w:eastAsia="方正仿宋_GBK" w:cs="方正仿宋_GBK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 同等学力加试科目成绩低于60分。</w:t>
      </w:r>
    </w:p>
    <w:p w14:paraId="4192FC63">
      <w:pPr>
        <w:pStyle w:val="4"/>
        <w:shd w:val="clear" w:color="auto" w:fill="FFFFFF"/>
        <w:adjustRightInd w:val="0"/>
        <w:snapToGrid w:val="0"/>
        <w:spacing w:before="0" w:beforeAutospacing="0" w:after="0" w:afterAutospacing="0" w:line="600" w:lineRule="exact"/>
        <w:ind w:firstLine="640" w:firstLineChars="200"/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</w:pPr>
      <w:r>
        <w:rPr>
          <w:rFonts w:ascii="Times New Roman" w:hAnsi="Times New Roman" w:eastAsia="方正楷体_GBK" w:cs="Times New Roman"/>
          <w:bCs/>
          <w:color w:val="000000"/>
          <w:kern w:val="2"/>
          <w:sz w:val="32"/>
          <w:szCs w:val="32"/>
        </w:rPr>
        <w:t>（三）公示</w:t>
      </w:r>
    </w:p>
    <w:p w14:paraId="3EE9434C">
      <w:pPr>
        <w:widowControl/>
        <w:spacing w:line="560" w:lineRule="exact"/>
        <w:ind w:firstLine="640" w:firstLineChars="200"/>
        <w:jc w:val="left"/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学校复试录取办法、参加复试考生名单、拟录取考生名单及其他复试录取信息，将在学校研究生处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（https://yjszs.cqwu.edu.cn/）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或招生学院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https://zfxy.cqwu.edu.cn/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网站公示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10个工作日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。复试、录取相关信息以网站公示信息为准。</w:t>
      </w:r>
    </w:p>
    <w:p w14:paraId="15C79294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七、调剂咨询及监督</w:t>
      </w:r>
    </w:p>
    <w:p w14:paraId="0C06D2F3">
      <w:pPr>
        <w:spacing w:line="600" w:lineRule="exact"/>
        <w:ind w:firstLine="640" w:firstLineChars="200"/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学院研究生招生工作联系人：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老师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孙老师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咨询电话：19923166397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（023）49891880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；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E-mail: 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277836750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@qq.com.</w:t>
      </w:r>
    </w:p>
    <w:p w14:paraId="040DAAE7">
      <w:pPr>
        <w:spacing w:line="600" w:lineRule="exact"/>
        <w:ind w:firstLine="640" w:firstLineChars="200"/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监督电话：校研招办023-49899170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校纪委办/监察处023-49891717</w:t>
      </w:r>
      <w:r>
        <w:rPr>
          <w:rFonts w:hint="eastAsia" w:eastAsia="方正仿宋_GBK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1B6224C8">
      <w:pPr>
        <w:spacing w:line="600" w:lineRule="exact"/>
        <w:ind w:firstLine="640" w:firstLineChars="20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八、其他</w:t>
      </w:r>
    </w:p>
    <w:p w14:paraId="1F29BD5D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未尽事宜按照学校《202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年硕士研究生招生复试录取办法》执行。</w:t>
      </w:r>
    </w:p>
    <w:p w14:paraId="1F524ED0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附件：重庆文理学院报考攻读教育硕士学科教学（思想政治）研究生基本情况表</w:t>
      </w:r>
    </w:p>
    <w:p w14:paraId="33A6339E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</w:p>
    <w:p w14:paraId="0A16F4C4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</w:p>
    <w:p w14:paraId="2DB8B7CE">
      <w:pPr>
        <w:spacing w:line="600" w:lineRule="exact"/>
        <w:ind w:firstLine="640" w:firstLineChars="200"/>
        <w:rPr>
          <w:rFonts w:eastAsia="方正仿宋_GBK"/>
          <w:kern w:val="0"/>
          <w:sz w:val="32"/>
          <w:szCs w:val="32"/>
        </w:rPr>
      </w:pPr>
    </w:p>
    <w:p w14:paraId="227020F2">
      <w:pPr>
        <w:spacing w:line="600" w:lineRule="exact"/>
        <w:ind w:firstLine="640" w:firstLineChars="200"/>
        <w:jc w:val="righ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重庆文理学院马克思主义学院</w:t>
      </w:r>
    </w:p>
    <w:p w14:paraId="42ACA5DA">
      <w:pPr>
        <w:spacing w:line="600" w:lineRule="exact"/>
        <w:ind w:firstLine="640" w:firstLineChars="200"/>
        <w:jc w:val="right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202</w:t>
      </w:r>
      <w:r>
        <w:rPr>
          <w:rFonts w:hint="eastAsia"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年3月30日</w:t>
      </w:r>
    </w:p>
    <w:p w14:paraId="6DC6C7D6">
      <w:pPr>
        <w:spacing w:line="600" w:lineRule="exact"/>
        <w:jc w:val="left"/>
        <w:rPr>
          <w:rFonts w:eastAsia="方正仿宋_GBK"/>
          <w:kern w:val="0"/>
          <w:sz w:val="32"/>
          <w:szCs w:val="32"/>
          <w:highlight w:val="yellow"/>
        </w:rPr>
      </w:pPr>
    </w:p>
    <w:p w14:paraId="7DED414B">
      <w:pPr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br w:type="page"/>
      </w:r>
    </w:p>
    <w:p w14:paraId="11EED176">
      <w:pPr>
        <w:spacing w:line="600" w:lineRule="exact"/>
        <w:jc w:val="left"/>
        <w:outlineLvl w:val="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附件：</w:t>
      </w:r>
    </w:p>
    <w:p w14:paraId="11E64F0C">
      <w:pPr>
        <w:widowControl/>
        <w:spacing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eastAsia="方正小标宋_GBK"/>
          <w:bCs/>
          <w:kern w:val="0"/>
          <w:sz w:val="44"/>
          <w:szCs w:val="44"/>
        </w:rPr>
        <w:t>重庆文理学院报考攻读教育硕士</w:t>
      </w:r>
    </w:p>
    <w:p w14:paraId="4B733528">
      <w:pPr>
        <w:widowControl/>
        <w:spacing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eastAsia="方正小标宋_GBK"/>
          <w:bCs/>
          <w:kern w:val="0"/>
          <w:sz w:val="44"/>
          <w:szCs w:val="44"/>
        </w:rPr>
        <w:t>学科教学（思想政治）研究生基本情况表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755"/>
        <w:gridCol w:w="1890"/>
        <w:gridCol w:w="3278"/>
      </w:tblGrid>
      <w:tr w14:paraId="782D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1DCB2968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考生姓名</w:t>
            </w:r>
          </w:p>
        </w:tc>
        <w:tc>
          <w:tcPr>
            <w:tcW w:w="1755" w:type="dxa"/>
          </w:tcPr>
          <w:p w14:paraId="16004783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3C42011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籍  贯</w:t>
            </w:r>
          </w:p>
        </w:tc>
        <w:tc>
          <w:tcPr>
            <w:tcW w:w="3278" w:type="dxa"/>
          </w:tcPr>
          <w:p w14:paraId="360EFDD9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</w:tr>
      <w:tr w14:paraId="7EB27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7C1223EE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1755" w:type="dxa"/>
          </w:tcPr>
          <w:p w14:paraId="5EF95393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  <w:tc>
          <w:tcPr>
            <w:tcW w:w="1890" w:type="dxa"/>
          </w:tcPr>
          <w:p w14:paraId="1E0820D2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身份证号码</w:t>
            </w:r>
          </w:p>
        </w:tc>
        <w:tc>
          <w:tcPr>
            <w:tcW w:w="3278" w:type="dxa"/>
          </w:tcPr>
          <w:p w14:paraId="38DFD9C7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</w:tr>
      <w:tr w14:paraId="0439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1FA69752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现读专业</w:t>
            </w:r>
          </w:p>
        </w:tc>
        <w:tc>
          <w:tcPr>
            <w:tcW w:w="1755" w:type="dxa"/>
          </w:tcPr>
          <w:p w14:paraId="5507EC58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C02D7B8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职业理想</w:t>
            </w:r>
          </w:p>
        </w:tc>
        <w:tc>
          <w:tcPr>
            <w:tcW w:w="3278" w:type="dxa"/>
          </w:tcPr>
          <w:p w14:paraId="041A68F7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</w:tr>
      <w:tr w14:paraId="7357B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9" w:type="dxa"/>
          </w:tcPr>
          <w:p w14:paraId="2EA0B11B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业余爱好</w:t>
            </w:r>
          </w:p>
        </w:tc>
        <w:tc>
          <w:tcPr>
            <w:tcW w:w="1755" w:type="dxa"/>
          </w:tcPr>
          <w:p w14:paraId="65B726E2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E5B9048">
            <w:pPr>
              <w:widowControl/>
              <w:spacing w:line="600" w:lineRule="exact"/>
              <w:jc w:val="center"/>
              <w:rPr>
                <w:rFonts w:eastAsia="方正仿宋_GBK"/>
                <w:bCs/>
                <w:kern w:val="0"/>
                <w:sz w:val="24"/>
                <w:szCs w:val="18"/>
              </w:rPr>
            </w:pPr>
            <w:r>
              <w:rPr>
                <w:rFonts w:eastAsia="方正仿宋_GBK"/>
                <w:bCs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3278" w:type="dxa"/>
          </w:tcPr>
          <w:p w14:paraId="59BAEE60">
            <w:pPr>
              <w:jc w:val="center"/>
              <w:rPr>
                <w:rFonts w:eastAsia="方正仿宋_GBK"/>
                <w:bCs/>
                <w:kern w:val="0"/>
                <w:sz w:val="28"/>
                <w:szCs w:val="28"/>
              </w:rPr>
            </w:pPr>
          </w:p>
        </w:tc>
      </w:tr>
      <w:tr w14:paraId="304BE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</w:tcPr>
          <w:p w14:paraId="07615D4B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（大学学习简介，600字左右）</w:t>
            </w:r>
          </w:p>
          <w:p w14:paraId="3D44B886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1067C1F4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778855E0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445360F8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4DBBE7D4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3CB992C6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364078D7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6268B1CF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657A4D01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1FE91467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4BC0829E">
            <w:pPr>
              <w:spacing w:line="42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  <w:p w14:paraId="335FC104">
            <w:pPr>
              <w:spacing w:line="420" w:lineRule="exact"/>
              <w:rPr>
                <w:rFonts w:eastAsia="方正仿宋_GBK"/>
                <w:kern w:val="0"/>
                <w:sz w:val="36"/>
                <w:szCs w:val="20"/>
              </w:rPr>
            </w:pPr>
          </w:p>
          <w:p w14:paraId="7B7C7337">
            <w:pPr>
              <w:spacing w:line="420" w:lineRule="exact"/>
              <w:rPr>
                <w:rFonts w:eastAsia="方正仿宋_GBK"/>
                <w:kern w:val="0"/>
                <w:sz w:val="36"/>
                <w:szCs w:val="20"/>
              </w:rPr>
            </w:pPr>
          </w:p>
          <w:p w14:paraId="705D1118">
            <w:pPr>
              <w:spacing w:line="420" w:lineRule="exact"/>
              <w:rPr>
                <w:rFonts w:eastAsia="方正仿宋_GBK"/>
                <w:kern w:val="0"/>
                <w:sz w:val="36"/>
                <w:szCs w:val="20"/>
              </w:rPr>
            </w:pPr>
          </w:p>
          <w:p w14:paraId="3D65B955">
            <w:pPr>
              <w:spacing w:line="420" w:lineRule="exact"/>
              <w:rPr>
                <w:rFonts w:eastAsia="方正仿宋_GBK"/>
                <w:kern w:val="0"/>
                <w:sz w:val="36"/>
                <w:szCs w:val="20"/>
              </w:rPr>
            </w:pPr>
          </w:p>
          <w:p w14:paraId="0283D636">
            <w:pPr>
              <w:spacing w:line="420" w:lineRule="exact"/>
              <w:rPr>
                <w:rFonts w:eastAsia="方正仿宋_GBK"/>
                <w:kern w:val="0"/>
                <w:sz w:val="36"/>
                <w:szCs w:val="20"/>
              </w:rPr>
            </w:pPr>
          </w:p>
          <w:p w14:paraId="16BD916A">
            <w:pPr>
              <w:rPr>
                <w:rFonts w:eastAsia="方正仿宋_GBK"/>
                <w:kern w:val="0"/>
                <w:sz w:val="36"/>
                <w:szCs w:val="20"/>
              </w:rPr>
            </w:pPr>
          </w:p>
          <w:p w14:paraId="0180410B">
            <w:pPr>
              <w:rPr>
                <w:rFonts w:eastAsia="方正仿宋_GBK"/>
                <w:kern w:val="0"/>
                <w:sz w:val="36"/>
                <w:szCs w:val="20"/>
              </w:rPr>
            </w:pPr>
          </w:p>
        </w:tc>
      </w:tr>
    </w:tbl>
    <w:p w14:paraId="6B4CE7DF">
      <w:pPr>
        <w:spacing w:line="600" w:lineRule="exact"/>
        <w:jc w:val="left"/>
        <w:rPr>
          <w:rFonts w:eastAsia="方正仿宋_GBK"/>
          <w:kern w:val="0"/>
          <w:sz w:val="32"/>
          <w:szCs w:val="32"/>
          <w:highlight w:val="yellow"/>
        </w:rPr>
      </w:pPr>
    </w:p>
    <w:bookmarkEnd w:id="6"/>
    <w:sectPr>
      <w:footerReference r:id="rId3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3CC9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DD0BE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DD0BE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8092D"/>
    <w:rsid w:val="001249E2"/>
    <w:rsid w:val="0012690C"/>
    <w:rsid w:val="00174EFB"/>
    <w:rsid w:val="001D73FE"/>
    <w:rsid w:val="001E189D"/>
    <w:rsid w:val="00225546"/>
    <w:rsid w:val="00243DF6"/>
    <w:rsid w:val="002F2C07"/>
    <w:rsid w:val="003E3B77"/>
    <w:rsid w:val="003F3195"/>
    <w:rsid w:val="00546823"/>
    <w:rsid w:val="00581417"/>
    <w:rsid w:val="006161D2"/>
    <w:rsid w:val="00661495"/>
    <w:rsid w:val="006F63EE"/>
    <w:rsid w:val="007460D3"/>
    <w:rsid w:val="00821F59"/>
    <w:rsid w:val="008971BF"/>
    <w:rsid w:val="00973F2A"/>
    <w:rsid w:val="00A0274B"/>
    <w:rsid w:val="00A11E55"/>
    <w:rsid w:val="00AC2F12"/>
    <w:rsid w:val="00B322CC"/>
    <w:rsid w:val="00B409B5"/>
    <w:rsid w:val="00C446D5"/>
    <w:rsid w:val="00CF1374"/>
    <w:rsid w:val="00EB7DBF"/>
    <w:rsid w:val="00F2579F"/>
    <w:rsid w:val="00F43B69"/>
    <w:rsid w:val="00FE6053"/>
    <w:rsid w:val="01C228C5"/>
    <w:rsid w:val="05204DDD"/>
    <w:rsid w:val="0C37767B"/>
    <w:rsid w:val="1075317A"/>
    <w:rsid w:val="107C3988"/>
    <w:rsid w:val="111277EB"/>
    <w:rsid w:val="17C25C94"/>
    <w:rsid w:val="1A5F1184"/>
    <w:rsid w:val="1CBA3277"/>
    <w:rsid w:val="1E4051F4"/>
    <w:rsid w:val="22A5415D"/>
    <w:rsid w:val="2468323C"/>
    <w:rsid w:val="2517003B"/>
    <w:rsid w:val="26E2170A"/>
    <w:rsid w:val="28E446B1"/>
    <w:rsid w:val="32635E3F"/>
    <w:rsid w:val="393D701F"/>
    <w:rsid w:val="39816A6A"/>
    <w:rsid w:val="3C095CDE"/>
    <w:rsid w:val="3CC769D3"/>
    <w:rsid w:val="3FAD7658"/>
    <w:rsid w:val="46C43F42"/>
    <w:rsid w:val="49B8092D"/>
    <w:rsid w:val="4AEF73D1"/>
    <w:rsid w:val="4CB1264C"/>
    <w:rsid w:val="4E201C1D"/>
    <w:rsid w:val="50812F65"/>
    <w:rsid w:val="52C9193E"/>
    <w:rsid w:val="53554CF1"/>
    <w:rsid w:val="554C0043"/>
    <w:rsid w:val="649A0ECB"/>
    <w:rsid w:val="664136E5"/>
    <w:rsid w:val="69A37EEA"/>
    <w:rsid w:val="6D71618B"/>
    <w:rsid w:val="713E0351"/>
    <w:rsid w:val="75EA61D4"/>
    <w:rsid w:val="78FC008D"/>
    <w:rsid w:val="7A5076A5"/>
    <w:rsid w:val="7D362D2F"/>
    <w:rsid w:val="7EC5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character" w:customStyle="1" w:styleId="10">
    <w:name w:val="Unresolved Mention"/>
    <w:basedOn w:val="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8</Pages>
  <Words>2667</Words>
  <Characters>3107</Characters>
  <Lines>23</Lines>
  <Paragraphs>6</Paragraphs>
  <TotalTime>69</TotalTime>
  <ScaleCrop>false</ScaleCrop>
  <LinksUpToDate>false</LinksUpToDate>
  <CharactersWithSpaces>3162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2025-03-10T14:07:00Z</dcterms:created>
  <dc:creator>小斌</dc:creator>
  <cp:lastModifiedBy>杨正强</cp:lastModifiedBy>
  <dcterms:modified xsi:type="dcterms:W3CDTF">2026-03-30T09:30:34Z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369ADDE095334B798E3F95DF74548483_13</vt:lpwstr>
  </property>
  <property fmtid="{D5CDD505-2E9C-101B-9397-08002B2CF9AE}" pid="4" name="KSOTemplateDocerSaveRecord">
    <vt:lpwstr>eyJoZGlkIjoiN2E1ZjYxNTQwZTcxMWI1OGU5ZjVlZWVmNGZkZjcyNDQiLCJ1c2VySWQiOiIzNDgxOTQwMzQifQ==</vt:lpwstr>
  </property>
</Properties>
</file>